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OVEREENKOMST STARRT METHODE</w:t>
      </w:r>
    </w:p>
    <w:p/>
    <w:p>
      <w:r>
        <w:rPr>
          <w:b/>
          <w:sz w:val="20"/>
        </w:rPr>
        <w:t>Partijen:</w:t>
      </w:r>
    </w:p>
    <w:p>
      <w:r>
        <w:rPr>
          <w:b w:val="0"/>
          <w:sz w:val="20"/>
        </w:rPr>
        <w:t>De opdrachtgever en de uitvoerder van de Starrt Methode verklaren hierbij de volgende overeenkomst te sluiten.</w:t>
      </w:r>
    </w:p>
    <w:p/>
    <w:p>
      <w:r>
        <w:rPr>
          <w:b/>
          <w:sz w:val="20"/>
        </w:rPr>
        <w:t>Definities:</w:t>
      </w:r>
    </w:p>
    <w:p>
      <w:r>
        <w:rPr>
          <w:b w:val="0"/>
          <w:sz w:val="20"/>
        </w:rPr>
        <w:t>In deze overeenkomst wordt verstaan onder:</w:t>
      </w:r>
    </w:p>
    <w:p>
      <w:r>
        <w:rPr>
          <w:b w:val="0"/>
          <w:sz w:val="20"/>
        </w:rPr>
        <w:t>• Starrt Methode: de methodiek gericht op gestructureerde ontwikkeling en resultaatgerichte procesverbetering;</w:t>
      </w:r>
    </w:p>
    <w:p>
      <w:r>
        <w:rPr>
          <w:b w:val="0"/>
          <w:sz w:val="20"/>
        </w:rPr>
        <w:t>• Opdrachtgever: de partij die de opdracht verstrekt;</w:t>
      </w:r>
    </w:p>
    <w:p>
      <w:r>
        <w:rPr>
          <w:b w:val="0"/>
          <w:sz w:val="20"/>
        </w:rPr>
        <w:t>• Uitvoerder: de partij die de Starrt Methode toepast en uitvoert;</w:t>
      </w:r>
    </w:p>
    <w:p/>
    <w:p>
      <w:r>
        <w:rPr>
          <w:b/>
          <w:sz w:val="20"/>
        </w:rPr>
        <w:t>Artikel 1 – Doel van de overeenkomst</w:t>
      </w:r>
    </w:p>
    <w:p>
      <w:r>
        <w:rPr>
          <w:b w:val="0"/>
          <w:sz w:val="20"/>
        </w:rPr>
        <w:t>Deze overeenkomst heeft tot doel de voorwaarden vast te leggen waaronder de uitvoerder de Starrt Methode zal toepassen ten behoeve van de opdrachtgever.</w:t>
      </w:r>
    </w:p>
    <w:p/>
    <w:p>
      <w:r>
        <w:rPr>
          <w:b/>
          <w:sz w:val="20"/>
        </w:rPr>
        <w:t>Artikel 2 – Uitvoering van de methode</w:t>
      </w:r>
    </w:p>
    <w:p>
      <w:r>
        <w:rPr>
          <w:b w:val="0"/>
          <w:sz w:val="20"/>
        </w:rPr>
        <w:t>De uitvoerder zal de Starrt Methode uitvoeren met zorgvuldigheid, waarbij hij de overeengekomen fasen volgt en streeft naar het behalen van de afgesproken resultaten.</w:t>
      </w:r>
    </w:p>
    <w:p/>
    <w:p>
      <w:r>
        <w:rPr>
          <w:b/>
          <w:sz w:val="20"/>
        </w:rPr>
        <w:t>Artikel 3 – Verplichtingen opdrachtgever</w:t>
      </w:r>
    </w:p>
    <w:p>
      <w:r>
        <w:rPr>
          <w:b w:val="0"/>
          <w:sz w:val="20"/>
        </w:rPr>
        <w:t>De opdrachtgever verplicht zich de benodigde informatie, medewerking en faciliteiten tijdig en volledig te verstrekken zodat de uitvoerder zijn werkzaamheden kan verrichten.</w:t>
      </w:r>
    </w:p>
    <w:p/>
    <w:p>
      <w:r>
        <w:rPr>
          <w:b/>
          <w:sz w:val="20"/>
        </w:rPr>
        <w:t>Artikel 4 – Vergoeding en betaling</w:t>
      </w:r>
    </w:p>
    <w:p>
      <w:r>
        <w:rPr>
          <w:b w:val="0"/>
          <w:sz w:val="20"/>
        </w:rPr>
        <w:t>De opdrachtgever betaalt aan de uitvoerder een vergoeding zoals overeengekomen in de separate offerte of opdrachtbevestiging. Betaling vindt plaats binnen 30 dagen na factuurdatum.</w:t>
      </w:r>
    </w:p>
    <w:p/>
    <w:p>
      <w:r>
        <w:rPr>
          <w:b/>
          <w:sz w:val="20"/>
        </w:rPr>
        <w:t>Artikel 5 – Duur en beëindiging</w:t>
      </w:r>
    </w:p>
    <w:p>
      <w:r>
        <w:rPr>
          <w:b w:val="0"/>
          <w:sz w:val="20"/>
        </w:rPr>
        <w:t>Deze overeenkomst treedt in werking op het moment van ondertekening en geldt voor de duur van de uitvoering van de Starrt Methode, tenzij schriftelijk anders overeengekomen. Beide partijen kunnen de overeenkomst beëindigen met een opzegtermijn van 30 dagen.</w:t>
      </w:r>
    </w:p>
    <w:p/>
    <w:p>
      <w:r>
        <w:rPr>
          <w:b/>
          <w:sz w:val="20"/>
        </w:rPr>
        <w:t>Artikel 6 – Aansprakelijkheid</w:t>
      </w:r>
    </w:p>
    <w:p>
      <w:r>
        <w:rPr>
          <w:b w:val="0"/>
          <w:sz w:val="20"/>
        </w:rPr>
        <w:t>De uitvoerder is aansprakelijk voor schade voortvloeiend uit zijn handelen uitsluitend bij opzet of grove schuld, met uitzondering van persoonlijke letselschade. De aansprakelijkheid is beperkt tot het bedrag dat in het desbetreffende geval door de verzekering wordt gedekt.</w:t>
      </w:r>
    </w:p>
    <w:p/>
    <w:p>
      <w:r>
        <w:rPr>
          <w:b/>
          <w:sz w:val="20"/>
        </w:rPr>
        <w:t>Artikel 7 – Vertrouwelijkheid</w:t>
      </w:r>
    </w:p>
    <w:p>
      <w:r>
        <w:rPr>
          <w:b w:val="0"/>
          <w:sz w:val="20"/>
        </w:rPr>
        <w:t>Beide partijen verplichten zich tot geheimhouding van alle vertrouwelijke informatie die zij in het kader van deze overeenkomst verkrijgen.</w:t>
      </w:r>
    </w:p>
    <w:p/>
    <w:p>
      <w:r>
        <w:rPr>
          <w:b/>
          <w:sz w:val="20"/>
        </w:rPr>
        <w:t>Artikel 8 – Toepasselijk recht en geschillen</w:t>
      </w:r>
    </w:p>
    <w:p>
      <w:r>
        <w:rPr>
          <w:b w:val="0"/>
          <w:sz w:val="20"/>
        </w:rPr>
        <w:t>Op deze overeenkomst is Nederlands recht van toepassing. Geschillen zullen worden voorgelegd aan de bevoegde rechter in Nederland.</w:t>
      </w:r>
    </w:p>
    <w:p/>
    <w:p/>
    <w:p>
      <w:r>
        <w:rPr>
          <w:b w:val="0"/>
          <w:sz w:val="20"/>
        </w:rPr>
        <w:t>Plaats : _________________________________________    Datum : 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UITVOERDER</w:t>
            </w:r>
          </w:p>
        </w:tc>
      </w:tr>
      <w:tr>
        <w:tc>
          <w:tcPr>
            <w:tcW w:type="dxa" w:w="4986"/>
            <w:tcBorders>
              <w:top w:val="nil"/>
              <w:left w:val="nil"/>
              <w:bottom w:val="nil"/>
              <w:right w:val="nil"/>
              <w:insideH w:val="nil"/>
              <w:insideV w:val="nil"/>
            </w:tcBorders>
          </w:tcPr>
          <w:p>
            <w:pPr>
              <w:jc w:val="center"/>
            </w:pPr>
            <w:r>
              <w:br/>
              <w:br/>
              <w:t>Handtekening : ____________________________</w:t>
            </w:r>
          </w:p>
        </w:tc>
        <w:tc>
          <w:tcPr>
            <w:tcW w:type="dxa" w:w="4986"/>
            <w:tcBorders>
              <w:top w:val="nil"/>
              <w:left w:val="nil"/>
              <w:bottom w:val="nil"/>
              <w:right w:val="nil"/>
              <w:insideH w:val="nil"/>
              <w:insideV w:val="nil"/>
            </w:tcBorders>
          </w:tcPr>
          <w:p>
            <w:pPr>
              <w:jc w:val="center"/>
            </w:pPr>
            <w:r>
              <w:br/>
              <w:br/>
              <w:t>Handtekening : ____________________________</w:t>
            </w:r>
          </w:p>
        </w:tc>
      </w:tr>
      <w:tr>
        <w:tc>
          <w:tcPr>
            <w:tcW w:type="dxa" w:w="4986"/>
            <w:tcBorders>
              <w:top w:val="nil"/>
              <w:left w:val="nil"/>
              <w:bottom w:val="nil"/>
              <w:right w:val="nil"/>
              <w:insideH w:val="nil"/>
              <w:insideV w:val="nil"/>
            </w:tcBorders>
          </w:tcPr>
          <w:p>
            <w:pPr>
              <w:jc w:val="center"/>
            </w:pPr>
            <w:r>
              <w:t>Naam : ____________________________________</w:t>
            </w:r>
          </w:p>
        </w:tc>
        <w:tc>
          <w:tcPr>
            <w:tcW w:type="dxa" w:w="4986"/>
            <w:tcBorders>
              <w:top w:val="nil"/>
              <w:left w:val="nil"/>
              <w:bottom w:val="nil"/>
              <w:right w:val="nil"/>
              <w:insideH w:val="nil"/>
              <w:insideV w:val="nil"/>
            </w:tcBorders>
          </w:tcPr>
          <w:p>
            <w:pPr>
              <w:jc w:val="center"/>
            </w:pPr>
            <w:r>
              <w:t>Naam : ____________________________________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https://voorbeeld-centrum.com/starrt-methode/</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https://voorbeeld-centrum.com</w:t>
        </w:r>
      </w:hyperlink>
    </w:p>
    <w:p>
      <w:pPr>
        <w:jc w:val="center"/>
      </w:pPr>
      <w:r>
        <w:rPr>
          <w:color w:val="808080"/>
          <w:sz w:val="20"/>
        </w:rPr>
        <w:t>Dit voorbeeld is uitsluitend bedoeld voor persoonlijk en niet-commercieel gebruik.</w:t>
        <w:br/>
        <w:t>Elke verspreiding of publicatie moet de bron vermelden. © voorbeeld-centrum.com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oorbeeld-centrum.com/starrt-methode/" TargetMode="External"/><Relationship Id="rId10" Type="http://schemas.openxmlformats.org/officeDocument/2006/relationships/hyperlink" Target="https://voorbeeld-centr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