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SMART DOELEN VOORBEELDEN IN DE ZORG</w:t>
      </w:r>
    </w:p>
    <w:p/>
    <w:p/>
    <w:p>
      <w:r>
        <w:rPr>
          <w:b/>
          <w:sz w:val="20"/>
        </w:rPr>
        <w:t>Inleiding</w:t>
      </w:r>
    </w:p>
    <w:p>
      <w:r>
        <w:rPr>
          <w:b w:val="0"/>
          <w:sz w:val="20"/>
        </w:rPr>
        <w:t>Deze voorbeelden van SMART doelen zijn bedoeld om zorgprofessionals te ondersteunen bij het formuleren van heldere, meetbare en haalbare doelen voor cliënten en zorgprocessen. Elk doel is specifiek, meetbaar, acceptabel, realistisch en tijdgebonden.</w:t>
      </w:r>
    </w:p>
    <w:p/>
    <w:p/>
    <w:p>
      <w:r>
        <w:rPr>
          <w:b/>
          <w:sz w:val="20"/>
        </w:rPr>
        <w:t>Voorbeeld 1 – Verbeteren van mobiliteit</w:t>
      </w:r>
    </w:p>
    <w:p>
      <w:r>
        <w:rPr>
          <w:b w:val="0"/>
          <w:sz w:val="20"/>
        </w:rPr>
        <w:t>Specifiek: De cliënt kan zelfstandig 50 meter lopen met een rollator.</w:t>
      </w:r>
    </w:p>
    <w:p>
      <w:r>
        <w:rPr>
          <w:b w:val="0"/>
          <w:sz w:val="20"/>
        </w:rPr>
        <w:t>Meetbaar: Afstand van 50 meter zonder hulp.</w:t>
      </w:r>
    </w:p>
    <w:p>
      <w:r>
        <w:rPr>
          <w:b w:val="0"/>
          <w:sz w:val="20"/>
        </w:rPr>
        <w:t>Acceptabel: Cliënt en zorgverlener zijn het eens over het doel.</w:t>
      </w:r>
    </w:p>
    <w:p>
      <w:r>
        <w:rPr>
          <w:b w:val="0"/>
          <w:sz w:val="20"/>
        </w:rPr>
        <w:t>Realistisch: Cliënt heeft voldoende kracht en balans.</w:t>
      </w:r>
    </w:p>
    <w:p>
      <w:r>
        <w:rPr>
          <w:b w:val="0"/>
          <w:sz w:val="20"/>
        </w:rPr>
        <w:t>Tijdgebonden: Binnen 6 weken na start van de revalidatie.</w:t>
      </w:r>
    </w:p>
    <w:p/>
    <w:p>
      <w:r>
        <w:rPr>
          <w:b/>
          <w:sz w:val="20"/>
        </w:rPr>
        <w:t>Voorbeeld 2 – Verlagen van pijnklachten</w:t>
      </w:r>
    </w:p>
    <w:p>
      <w:r>
        <w:rPr>
          <w:b w:val="0"/>
          <w:sz w:val="20"/>
        </w:rPr>
        <w:t>Specifiek: De cliënt ervaart minder pijn bij het opstaan uit bed.</w:t>
      </w:r>
    </w:p>
    <w:p>
      <w:r>
        <w:rPr>
          <w:b w:val="0"/>
          <w:sz w:val="20"/>
        </w:rPr>
        <w:t>Meetbaar: Pijnscore vermindert van 7 naar maximaal 3 op de schaal 0-10.</w:t>
      </w:r>
    </w:p>
    <w:p>
      <w:r>
        <w:rPr>
          <w:b w:val="0"/>
          <w:sz w:val="20"/>
        </w:rPr>
        <w:t>Acceptabel: Cliënt stemt in met pijnmanagementplan.</w:t>
      </w:r>
    </w:p>
    <w:p>
      <w:r>
        <w:rPr>
          <w:b w:val="0"/>
          <w:sz w:val="20"/>
        </w:rPr>
        <w:t>Realistisch: Gebruik van medicatie en oefentherapie.</w:t>
      </w:r>
    </w:p>
    <w:p>
      <w:r>
        <w:rPr>
          <w:b w:val="0"/>
          <w:sz w:val="20"/>
        </w:rPr>
        <w:t>Tijdgebonden: Binnen 4 weken.</w:t>
      </w:r>
    </w:p>
    <w:p/>
    <w:p>
      <w:r>
        <w:rPr>
          <w:b/>
          <w:sz w:val="20"/>
        </w:rPr>
        <w:t>Voorbeeld 3 – Verbeteren van zelfredzaamheid bij persoonlijke verzorging</w:t>
      </w:r>
    </w:p>
    <w:p>
      <w:r>
        <w:rPr>
          <w:b w:val="0"/>
          <w:sz w:val="20"/>
        </w:rPr>
        <w:t>Specifiek: Cliënt kan zelfstandig wassen en aankleden.</w:t>
      </w:r>
    </w:p>
    <w:p>
      <w:r>
        <w:rPr>
          <w:b w:val="0"/>
          <w:sz w:val="20"/>
        </w:rPr>
        <w:t>Meetbaar: 90% van de handelingen zonder hulp.</w:t>
      </w:r>
    </w:p>
    <w:p>
      <w:r>
        <w:rPr>
          <w:b w:val="0"/>
          <w:sz w:val="20"/>
        </w:rPr>
        <w:t>Acceptabel: Zorgteam ondersteunt waar nodig.</w:t>
      </w:r>
    </w:p>
    <w:p>
      <w:r>
        <w:rPr>
          <w:b w:val="0"/>
          <w:sz w:val="20"/>
        </w:rPr>
        <w:t>Realistisch: Cliënt heeft cognitieve en motorische vaardigheden.</w:t>
      </w:r>
    </w:p>
    <w:p>
      <w:r>
        <w:rPr>
          <w:b w:val="0"/>
          <w:sz w:val="20"/>
        </w:rPr>
        <w:t>Tijdgebonden: Binnen 8 weken.</w:t>
      </w:r>
    </w:p>
    <w:p/>
    <w:p>
      <w:r>
        <w:rPr>
          <w:b/>
          <w:sz w:val="20"/>
        </w:rPr>
        <w:t>Voorbeeld 4 – Bevorderen van sociale participatie</w:t>
      </w:r>
    </w:p>
    <w:p>
      <w:r>
        <w:rPr>
          <w:b w:val="0"/>
          <w:sz w:val="20"/>
        </w:rPr>
        <w:t>Specifiek: Cliënt neemt deel aan een wekelijkse activiteit met anderen.</w:t>
      </w:r>
    </w:p>
    <w:p>
      <w:r>
        <w:rPr>
          <w:b w:val="0"/>
          <w:sz w:val="20"/>
        </w:rPr>
        <w:t>Meetbaar: Deelname minstens 3 keer per maand.</w:t>
      </w:r>
    </w:p>
    <w:p>
      <w:r>
        <w:rPr>
          <w:b w:val="0"/>
          <w:sz w:val="20"/>
        </w:rPr>
        <w:t>Acceptabel: Cliënt ervaart plezier en motivatie.</w:t>
      </w:r>
    </w:p>
    <w:p>
      <w:r>
        <w:rPr>
          <w:b w:val="0"/>
          <w:sz w:val="20"/>
        </w:rPr>
        <w:t>Realistisch: Activiteiten zijn goed bereikbaar en passend.</w:t>
      </w:r>
    </w:p>
    <w:p>
      <w:r>
        <w:rPr>
          <w:b w:val="0"/>
          <w:sz w:val="20"/>
        </w:rPr>
        <w:t>Tijdgebonden: Binnen 3 maanden.</w:t>
      </w:r>
    </w:p>
    <w:p/>
    <w:p/>
    <w:p>
      <w:r>
        <w:rPr>
          <w:b/>
          <w:sz w:val="20"/>
        </w:rPr>
        <w:t>Toelichting</w:t>
      </w:r>
    </w:p>
    <w:p>
      <w:r>
        <w:rPr>
          <w:b w:val="0"/>
          <w:sz w:val="20"/>
        </w:rPr>
        <w:t>Het formuleren van SMART doelen is essentieel voor effectieve zorgverlening en het monitoren van voortgang. Pas doelen altijd aan op basis van individuele behoeften en mogelijkheden van de cliënt.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ZORGPROFESSIONAL</w:t>
            </w:r>
          </w:p>
        </w:tc>
        <w:tc>
          <w:tcPr>
            <w:tcW w:type="dxa" w:w="4986"/>
            <w:tcBorders>
              <w:top w:val="nil"/>
              <w:left w:val="nil"/>
              <w:bottom w:val="nil"/>
              <w:right w:val="nil"/>
              <w:insideH w:val="nil"/>
              <w:insideV w:val="nil"/>
            </w:tcBorders>
          </w:tcPr>
          <w:p>
            <w:pPr>
              <w:jc w:val="center"/>
            </w:pPr>
            <w:r>
              <w:t>CLIËNT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https://voorbeeld-centrum.com/smart-doelen-voorbeelden-zorg/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smart-doelen-voorbeelden-zorg/"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