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KWALITEITSBELEID</w:t>
      </w:r>
    </w:p>
    <w:p/>
    <w:p/>
    <w:p>
      <w:r>
        <w:rPr>
          <w:b/>
          <w:sz w:val="22"/>
        </w:rPr>
        <w:t>1. Inleiding</w:t>
      </w:r>
    </w:p>
    <w:p>
      <w:r>
        <w:rPr>
          <w:b w:val="0"/>
          <w:sz w:val="20"/>
        </w:rPr>
        <w:t>Dit kwaliteitsbeleid is opgesteld om de kwaliteit van onze producten en diensten te waarborgen conform de geldende wet- en regelgeving in Nederland. Wij streven naar voortdurende verbetering en klanttevredenheid door het implementeren van effectieve processen en procedures.</w:t>
      </w:r>
    </w:p>
    <w:p/>
    <w:p>
      <w:r>
        <w:rPr>
          <w:b/>
          <w:sz w:val="22"/>
        </w:rPr>
        <w:t>2. Doelstellingen van het Kwaliteitsbeleid</w:t>
      </w:r>
    </w:p>
    <w:p>
      <w:r>
        <w:rPr>
          <w:b w:val="0"/>
          <w:sz w:val="20"/>
        </w:rPr>
        <w:t>Onze kwaliteitsdoelstellingen zijn als volgt:</w:t>
        <w:br/>
        <w:t>- Het voldoen aan de eisen van klanten en relevante wet- en regelgeving.</w:t>
        <w:br/>
        <w:t>- Het continu verbeteren van onze processen en diensten.</w:t>
        <w:br/>
        <w:t>- Het waarborgen van een veilige en gezonde werkomgeving.</w:t>
        <w:br/>
        <w:t>- Het bevorderen van betrokkenheid en deskundigheid van medewerkers.</w:t>
      </w:r>
    </w:p>
    <w:p/>
    <w:p>
      <w:r>
        <w:rPr>
          <w:b/>
          <w:sz w:val="22"/>
        </w:rPr>
        <w:t>3. Toepassingsgebied</w:t>
      </w:r>
    </w:p>
    <w:p>
      <w:r>
        <w:rPr>
          <w:b w:val="0"/>
          <w:sz w:val="20"/>
        </w:rPr>
        <w:t>Dit kwaliteitsbeleid is van toepassing op alle afdelingen en activiteiten binnen onze organisatie die invloed hebben op de kwaliteit van onze producten en diensten.</w:t>
      </w:r>
    </w:p>
    <w:p/>
    <w:p>
      <w:r>
        <w:rPr>
          <w:b/>
          <w:sz w:val="22"/>
        </w:rPr>
        <w:t>4. Verantwoordelijkheden</w:t>
      </w:r>
    </w:p>
    <w:p>
      <w:r>
        <w:rPr>
          <w:b w:val="0"/>
          <w:sz w:val="20"/>
        </w:rPr>
        <w:t>De directie draagt de eindverantwoordelijkheid voor de uitvoering en naleving van dit kwaliteitsbeleid. Medewerkers zijn verantwoordelijk voor het naleven van de procedures en het bijdragen aan de kwaliteitsdoelstellingen.</w:t>
      </w:r>
    </w:p>
    <w:p/>
    <w:p>
      <w:r>
        <w:rPr>
          <w:b/>
          <w:sz w:val="22"/>
        </w:rPr>
        <w:t>5. Kwaliteitsmanagementsysteem</w:t>
      </w:r>
    </w:p>
    <w:p>
      <w:r>
        <w:rPr>
          <w:b w:val="0"/>
          <w:sz w:val="20"/>
        </w:rPr>
        <w:t>Wij hanteren een kwaliteitsmanagementsysteem dat is gebaseerd op de ISO 9001-norm. Dit systeem zorgt voor een gestructureerde aanpak van kwaliteitsborging, inclusief interne audits, corrigerende maatregelen en continue verbetering.</w:t>
      </w:r>
    </w:p>
    <w:p/>
    <w:p>
      <w:r>
        <w:rPr>
          <w:b/>
          <w:sz w:val="22"/>
        </w:rPr>
        <w:t>6. Klantgerichtheid</w:t>
      </w:r>
    </w:p>
    <w:p>
      <w:r>
        <w:rPr>
          <w:b w:val="0"/>
          <w:sz w:val="20"/>
        </w:rPr>
        <w:t>Klanttevredenheid staat centraal binnen onze organisatie. Wij streven ernaar om de verwachtingen van onze klanten te begrijpen, te voldoen en waar mogelijk te overtreffen.</w:t>
      </w:r>
    </w:p>
    <w:p/>
    <w:p>
      <w:r>
        <w:rPr>
          <w:b/>
          <w:sz w:val="22"/>
        </w:rPr>
        <w:t>7. Communicatie</w:t>
      </w:r>
    </w:p>
    <w:p>
      <w:r>
        <w:rPr>
          <w:b w:val="0"/>
          <w:sz w:val="20"/>
        </w:rPr>
        <w:t>Dit kwaliteitsbeleid wordt gecommuniceerd aan alle medewerkers en is beschikbaar voor belanghebbenden. Wij moedigen open communicatie aan over kwaliteitskwesties en verbeteringen.</w:t>
      </w:r>
    </w:p>
    <w:p/>
    <w:p>
      <w:r>
        <w:rPr>
          <w:b/>
          <w:sz w:val="22"/>
        </w:rPr>
        <w:t>8. Evaluatie en verbetering</w:t>
      </w:r>
    </w:p>
    <w:p>
      <w:r>
        <w:rPr>
          <w:b w:val="0"/>
          <w:sz w:val="20"/>
        </w:rPr>
        <w:t>Het kwaliteitsbeleid wordt periodiek geëvalueerd door de directie om de geschiktheid en effectiviteit te waarborgen. Op basis van deze evaluaties worden waar nodig aanpassingen doorgevoerd.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Directie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Kwaliteitsmanager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https://voorbeeld-centrum.com/kwaliteitsbeleid-voorbeeld/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kwaliteitsbeleid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