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HYPOTHEEKAKE VOORBEELD</w:t>
      </w:r>
    </w:p>
    <w:p/>
    <w:p>
      <w:r>
        <w:rPr>
          <w:b/>
          <w:sz w:val="20"/>
        </w:rPr>
        <w:t>Partijen:</w:t>
      </w:r>
    </w:p>
    <w:p>
      <w:r>
        <w:rPr>
          <w:b w:val="0"/>
          <w:sz w:val="20"/>
        </w:rPr>
        <w:t>Verkoper / Geldgever : __________________________________________________</w:t>
      </w:r>
    </w:p>
    <w:p>
      <w:r>
        <w:rPr>
          <w:b w:val="0"/>
          <w:sz w:val="20"/>
        </w:rPr>
        <w:t>Adres : _________________________________________________________________</w:t>
      </w:r>
    </w:p>
    <w:p>
      <w:r>
        <w:rPr>
          <w:b w:val="0"/>
          <w:sz w:val="20"/>
        </w:rPr>
        <w:t>Koper / Geldnemer : ____________________________________________________</w:t>
      </w:r>
    </w:p>
    <w:p>
      <w:r>
        <w:rPr>
          <w:b w:val="0"/>
          <w:sz w:val="20"/>
        </w:rPr>
        <w:t>Adres : _________________________________________________________________</w:t>
      </w:r>
    </w:p>
    <w:p/>
    <w:p>
      <w:r>
        <w:rPr>
          <w:b/>
          <w:sz w:val="20"/>
        </w:rPr>
        <w:t>Overwegende dat:</w:t>
      </w:r>
    </w:p>
    <w:p>
      <w:r>
        <w:rPr>
          <w:b w:val="0"/>
          <w:sz w:val="20"/>
        </w:rPr>
        <w:t>1. Verkoper eigenaar is van het onroerend goed gelegen te ________________, kadastraal bekend als ________________.</w:t>
      </w:r>
    </w:p>
    <w:p>
      <w:r>
        <w:rPr>
          <w:b w:val="0"/>
          <w:sz w:val="20"/>
        </w:rPr>
        <w:t>2. Koper een geldlening heeft verstrekt aan Verkoper onder de voorwaarden van deze hypotheekakte.</w:t>
      </w:r>
    </w:p>
    <w:p/>
    <w:p>
      <w:r>
        <w:rPr>
          <w:b/>
          <w:sz w:val="20"/>
        </w:rPr>
        <w:t>Artikel 1 – Vestiging van het hypotheekrecht</w:t>
      </w:r>
    </w:p>
    <w:p>
      <w:r>
        <w:rPr>
          <w:b w:val="0"/>
          <w:sz w:val="20"/>
        </w:rPr>
        <w:t>Verkoper vestigt hierbij een recht van hypotheek op het onroerend goed ten behoeve van Koper ter zekerheid van de nakoming van de verplichtingen uit hoofde van de geldlening.</w:t>
      </w:r>
    </w:p>
    <w:p/>
    <w:p>
      <w:r>
        <w:rPr>
          <w:b/>
          <w:sz w:val="20"/>
        </w:rPr>
        <w:t>Artikel 2 – Hoofdsom en rente</w:t>
      </w:r>
    </w:p>
    <w:p>
      <w:r>
        <w:rPr>
          <w:b w:val="0"/>
          <w:sz w:val="20"/>
        </w:rPr>
        <w:t>De hoofdsom van de geldlening bedraagt € __________. De rente over de hoofdsom bedraagt ____% per jaar, te voldoen volgens de overeengekomen betalingsregeling.</w:t>
      </w:r>
    </w:p>
    <w:p/>
    <w:p>
      <w:r>
        <w:rPr>
          <w:b/>
          <w:sz w:val="20"/>
        </w:rPr>
        <w:t>Artikel 3 – Looptijd en aflossing</w:t>
      </w:r>
    </w:p>
    <w:p>
      <w:r>
        <w:rPr>
          <w:b w:val="0"/>
          <w:sz w:val="20"/>
        </w:rPr>
        <w:t>De looptijd van de geldlening bedraagt __________ jaar. Aflossing geschiedt in termijnen conform de tussen partijen overeengekomen regeling.</w:t>
      </w:r>
    </w:p>
    <w:p/>
    <w:p>
      <w:r>
        <w:rPr>
          <w:b/>
          <w:sz w:val="20"/>
        </w:rPr>
        <w:t>Artikel 4 – Zekerheidsstelling en rang</w:t>
      </w:r>
    </w:p>
    <w:p>
      <w:r>
        <w:rPr>
          <w:b w:val="0"/>
          <w:sz w:val="20"/>
        </w:rPr>
        <w:t>De hypotheek wordt gevestigd met rang onder nummer ______ bij het kadaster. Verkoper garandeert dat het onroerend goed vrij is van andere beslagen die de rang van deze hypotheek kunnen beïnvloeden.</w:t>
      </w:r>
    </w:p>
    <w:p/>
    <w:p>
      <w:r>
        <w:rPr>
          <w:b/>
          <w:sz w:val="20"/>
        </w:rPr>
        <w:t>Artikel 5 – Verplichtingen van Verkoper</w:t>
      </w:r>
    </w:p>
    <w:p>
      <w:r>
        <w:rPr>
          <w:b w:val="0"/>
          <w:sz w:val="20"/>
        </w:rPr>
        <w:t>Verkoper verplicht zich het onroerend goed in stand te houden, geen wijzigingen aan te brengen die de waarde kunnen verminderen zonder toestemming van Koper en de hypotheek niet te bezwaren met andere rechten.</w:t>
      </w:r>
    </w:p>
    <w:p/>
    <w:p>
      <w:r>
        <w:rPr>
          <w:b/>
          <w:sz w:val="20"/>
        </w:rPr>
        <w:t>Artikel 6 – Verzuim en verhaal</w:t>
      </w:r>
    </w:p>
    <w:p>
      <w:r>
        <w:rPr>
          <w:b w:val="0"/>
          <w:sz w:val="20"/>
        </w:rPr>
        <w:t>Indien Verkoper in gebreke blijft met betaling, is Koper gerechtigd het gehele openstaande saldo onmiddellijk opeisbaar te verklaren en het onroerend goed te doen executeren.</w:t>
      </w:r>
    </w:p>
    <w:p/>
    <w:p>
      <w:r>
        <w:rPr>
          <w:b/>
          <w:sz w:val="20"/>
        </w:rPr>
        <w:t>Artikel 7 – Kosten en lasten</w:t>
      </w:r>
    </w:p>
    <w:p>
      <w:r>
        <w:rPr>
          <w:b w:val="0"/>
          <w:sz w:val="20"/>
        </w:rPr>
        <w:t>Alle kosten verbonden aan het tot stand komen en het in stand houden van deze hypotheek, alsmede de belastingen en heffingen met betrekking tot het onroerend goed, komen voor rekening van Verkoper.</w:t>
      </w:r>
    </w:p>
    <w:p/>
    <w:p>
      <w:r>
        <w:rPr>
          <w:b/>
          <w:sz w:val="20"/>
        </w:rPr>
        <w:t>Artikel 8 – Toepasselijk recht en geschillen</w:t>
      </w:r>
    </w:p>
    <w:p>
      <w:r>
        <w:rPr>
          <w:b w:val="0"/>
          <w:sz w:val="20"/>
        </w:rPr>
        <w:t>Op deze hypotheekakte is Nederlands recht van toepassing. Geschillen zullen exclusief worden voorgelegd aan de bevoegde rechter in het arrondissement waar het onroerend goed is gelegen.</w:t>
      </w:r>
    </w:p>
    <w:p/>
    <w:p/>
    <w:p>
      <w:r>
        <w:rPr>
          <w:b w:val="0"/>
          <w:sz w:val="20"/>
        </w:rPr>
        <w:t>Plaats : _________________________________________________________</w:t>
      </w:r>
    </w:p>
    <w:p>
      <w:r>
        <w:rPr>
          <w:b w:val="0"/>
          <w:sz w:val="20"/>
        </w:rPr>
        <w:t>Datum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VERKOPER / GELDGEVER</w:t>
            </w:r>
          </w:p>
        </w:tc>
        <w:tc>
          <w:tcPr>
            <w:tcW w:type="dxa" w:w="4986"/>
            <w:tcBorders>
              <w:top w:val="nil"/>
              <w:left w:val="nil"/>
              <w:bottom w:val="nil"/>
              <w:right w:val="nil"/>
              <w:insideH w:val="nil"/>
              <w:insideV w:val="nil"/>
            </w:tcBorders>
          </w:tcPr>
          <w:p>
            <w:pPr>
              <w:jc w:val="center"/>
            </w:pPr>
            <w:r>
              <w:t>KOPER / GELDNEMER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https://voorbeeld-centrum.com/hypotheekakte-voorbeeld/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hypotheekakte-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