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DISTRIBUTIEOVEREENKOMST</w:t>
      </w:r>
    </w:p>
    <w:p/>
    <w:p>
      <w:r>
        <w:rPr>
          <w:b/>
          <w:sz w:val="20"/>
        </w:rPr>
        <w:t>Partijen:</w:t>
      </w:r>
    </w:p>
    <w:p>
      <w:r>
        <w:rPr>
          <w:b w:val="0"/>
          <w:sz w:val="20"/>
        </w:rPr>
        <w:t>1. De distributeur : ___________________________________________________________</w:t>
      </w:r>
    </w:p>
    <w:p>
      <w:r>
        <w:rPr>
          <w:b w:val="0"/>
          <w:sz w:val="20"/>
        </w:rPr>
        <w:t>2. De leverancier : ___________________________________________________________</w:t>
      </w:r>
    </w:p>
    <w:p/>
    <w:p>
      <w:r>
        <w:rPr>
          <w:b/>
          <w:sz w:val="20"/>
        </w:rPr>
        <w:t>Definities:</w:t>
      </w:r>
    </w:p>
    <w:p>
      <w:r>
        <w:rPr>
          <w:b w:val="0"/>
          <w:sz w:val="20"/>
        </w:rPr>
        <w:t>In deze overeenkomst wordt verstaan onder:</w:t>
      </w:r>
    </w:p>
    <w:p>
      <w:r>
        <w:rPr>
          <w:b w:val="0"/>
          <w:sz w:val="20"/>
        </w:rPr>
        <w:t>a) 'Producten': de goederen die door de leverancier aan de distributeur worden geleverd voor verkoop.</w:t>
      </w:r>
    </w:p>
    <w:p>
      <w:r>
        <w:rPr>
          <w:b w:val="0"/>
          <w:sz w:val="20"/>
        </w:rPr>
        <w:t>b) 'Territorium': het geografische gebied waarin de distributeur het recht heeft de producten te verkopen.</w:t>
      </w:r>
    </w:p>
    <w:p/>
    <w:p>
      <w:r>
        <w:rPr>
          <w:b/>
          <w:sz w:val="20"/>
        </w:rPr>
        <w:t>Artikel 1 – Doel van de overeenkomst</w:t>
      </w:r>
    </w:p>
    <w:p>
      <w:r>
        <w:rPr>
          <w:b w:val="0"/>
          <w:sz w:val="20"/>
        </w:rPr>
        <w:t>De leverancier verleent hierbij aan de distributeur het niet-exclusieve recht om de producten binnen het territorium te verkopen en te distribueren volgens de voorwaarden van deze overeenkomst.</w:t>
      </w:r>
    </w:p>
    <w:p/>
    <w:p>
      <w:r>
        <w:rPr>
          <w:b/>
          <w:sz w:val="20"/>
        </w:rPr>
        <w:t>Artikel 2 – Duur en beëindiging</w:t>
      </w:r>
    </w:p>
    <w:p>
      <w:r>
        <w:rPr>
          <w:b w:val="0"/>
          <w:sz w:val="20"/>
        </w:rPr>
        <w:t>Deze overeenkomst treedt in werking op het moment van ondertekening en geldt voor onbepaalde tijd, tenzij schriftelijk anders overeengekomen. Beide partijen kunnen de overeenkomst beëindigen met een opzegtermijn van drie maanden.</w:t>
      </w:r>
    </w:p>
    <w:p/>
    <w:p>
      <w:r>
        <w:rPr>
          <w:b/>
          <w:sz w:val="20"/>
        </w:rPr>
        <w:t>Artikel 3 – Bestellingen en levering</w:t>
      </w:r>
    </w:p>
    <w:p>
      <w:r>
        <w:rPr>
          <w:b w:val="0"/>
          <w:sz w:val="20"/>
        </w:rPr>
        <w:t>De distributeur plaatst bestellingen bij de leverancier, die zich ertoe verbindt de producten tijdig en conform de overeengekomen specificaties te leveren.</w:t>
      </w:r>
    </w:p>
    <w:p/>
    <w:p>
      <w:r>
        <w:rPr>
          <w:b/>
          <w:sz w:val="20"/>
        </w:rPr>
        <w:t>Artikel 4 – Prijzen en betaling</w:t>
      </w:r>
    </w:p>
    <w:p>
      <w:r>
        <w:rPr>
          <w:b w:val="0"/>
          <w:sz w:val="20"/>
        </w:rPr>
        <w:t>De prijzen van de producten worden vastgesteld door de leverancier en kunnen periodiek worden aangepast. Betaling dient te geschieden binnen 30 dagen na factuurdatum, tenzij anders overeengekomen.</w:t>
      </w:r>
    </w:p>
    <w:p/>
    <w:p>
      <w:r>
        <w:rPr>
          <w:b/>
          <w:sz w:val="20"/>
        </w:rPr>
        <w:t>Artikel 5 – Obligaties van de distributeur</w:t>
      </w:r>
    </w:p>
    <w:p>
      <w:r>
        <w:rPr>
          <w:b w:val="0"/>
          <w:sz w:val="20"/>
        </w:rPr>
        <w:t>De distributeur zal zich inspannen om de verkoop van de producten te bevorderen, de producten op correcte wijze opslaan en de reputatie van de leverancier te waarborgen.</w:t>
      </w:r>
    </w:p>
    <w:p/>
    <w:p>
      <w:r>
        <w:rPr>
          <w:b/>
          <w:sz w:val="20"/>
        </w:rPr>
        <w:t>Artikel 6 – Intellectuele eigendomsrechten</w:t>
      </w:r>
    </w:p>
    <w:p>
      <w:r>
        <w:rPr>
          <w:b w:val="0"/>
          <w:sz w:val="20"/>
        </w:rPr>
        <w:t>De distributeur erkent dat alle intellectuele eigendomsrechten met betrekking tot de producten bij de leverancier berusten en zal deze rechten respecteren.</w:t>
      </w:r>
    </w:p>
    <w:p/>
    <w:p>
      <w:r>
        <w:rPr>
          <w:b/>
          <w:sz w:val="20"/>
        </w:rPr>
        <w:t>Artikel 7 – Geheimhouding</w:t>
      </w:r>
    </w:p>
    <w:p>
      <w:r>
        <w:rPr>
          <w:b w:val="0"/>
          <w:sz w:val="20"/>
        </w:rPr>
        <w:t>Partijen verplichten zich tot geheimhouding van alle vertrouwelijke informatie die zij in het kader van deze overeenkomst verkrijgen.</w:t>
      </w:r>
    </w:p>
    <w:p/>
    <w:p>
      <w:r>
        <w:rPr>
          <w:b/>
          <w:sz w:val="20"/>
        </w:rPr>
        <w:t>Artikel 8 – Aansprakelijkheid</w:t>
      </w:r>
    </w:p>
    <w:p>
      <w:r>
        <w:rPr>
          <w:b w:val="0"/>
          <w:sz w:val="20"/>
        </w:rPr>
        <w:t>Beide partijen zijn uitsluitend aansprakelijk voor directe schade veroorzaakt door opzet of grove nalatigheid. Iedere verdere aansprakelijkheid wordt uitgesloten, voor zover wettelijk toegestaan.</w:t>
      </w:r>
    </w:p>
    <w:p/>
    <w:p>
      <w:r>
        <w:rPr>
          <w:b/>
          <w:sz w:val="20"/>
        </w:rPr>
        <w:t>Artikel 9 – Toepasselijk recht en geschillen</w:t>
      </w:r>
    </w:p>
    <w:p>
      <w:r>
        <w:rPr>
          <w:b w:val="0"/>
          <w:sz w:val="20"/>
        </w:rPr>
        <w:t>Op deze overeenkomst is Nederlands recht van toepassing. Geschillen worden bij uitsluiting voorgelegd aan de bevoegde rechter in het arrondissement waar de leverancier is gevestigd.</w:t>
      </w:r>
    </w:p>
    <w:p/>
    <w:p/>
    <w:p>
      <w:r>
        <w:rPr>
          <w:b w:val="0"/>
          <w:sz w:val="20"/>
        </w:rPr>
        <w:t>Plaats,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LEVERANCIER</w:t>
            </w:r>
          </w:p>
        </w:tc>
        <w:tc>
          <w:tcPr>
            <w:tcW w:type="dxa" w:w="4986"/>
            <w:tcBorders>
              <w:top w:val="nil"/>
              <w:left w:val="nil"/>
              <w:bottom w:val="nil"/>
              <w:right w:val="nil"/>
              <w:insideH w:val="nil"/>
              <w:insideV w:val="nil"/>
            </w:tcBorders>
          </w:tcPr>
          <w:p>
            <w:pPr>
              <w:jc w:val="center"/>
            </w:pPr>
            <w:r>
              <w:t>DISTRIBUTEUR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https://voorbeeld-centrum.com/distributieovereenkomst-voorbeeld/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distributieovereenkomst-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